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Marks Gilbert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AN2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EL CAMINO REAL,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AN2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81,873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in lieu of cash compensation under the issuer's non-employee director compensation policy. All shares vest immediately.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Day, Attorney-in-Fact for Gilbert Lynn Marks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940" TargetMode="External"/><Relationship Id="rId5" Type="http://schemas.openxmlformats.org/officeDocument/2006/relationships/hyperlink" Target="http://www.sec.gov/cgi-bin/browse-edgar?action=getcompany&amp;CIK=0001880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3205</Characters>
  <CharactersWithSpaces>3734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